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1AA0" w14:textId="77777777" w:rsidR="00840BE0" w:rsidRDefault="00A9743E" w:rsidP="00104EA8">
      <w:pPr>
        <w:autoSpaceDE w:val="0"/>
        <w:autoSpaceDN w:val="0"/>
        <w:adjustRightInd w:val="0"/>
        <w:spacing w:before="120" w:after="360"/>
        <w:ind w:firstLine="720"/>
        <w:jc w:val="right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>EK-9</w:t>
      </w:r>
    </w:p>
    <w:p w14:paraId="74375B9E" w14:textId="77777777" w:rsidR="005E105C" w:rsidRDefault="00800DD4" w:rsidP="001271F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DUBLAJ VE ALTYAZI GİDERLERİ </w:t>
      </w:r>
      <w:r w:rsidR="00840BE0">
        <w:rPr>
          <w:b/>
          <w:sz w:val="24"/>
          <w:szCs w:val="24"/>
        </w:rPr>
        <w:t>DESTEĞİ</w:t>
      </w:r>
    </w:p>
    <w:p w14:paraId="0AC2A108" w14:textId="77777777" w:rsidR="00840BE0" w:rsidRDefault="00840BE0" w:rsidP="00DF2390">
      <w:pPr>
        <w:autoSpaceDE w:val="0"/>
        <w:autoSpaceDN w:val="0"/>
        <w:adjustRightInd w:val="0"/>
        <w:spacing w:after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BAŞVURU BELGELERİ</w:t>
      </w:r>
    </w:p>
    <w:p w14:paraId="67A86148" w14:textId="77777777" w:rsidR="007F5C6C" w:rsidRPr="00F24689" w:rsidRDefault="007F5C6C" w:rsidP="001271FC">
      <w:pPr>
        <w:spacing w:after="360" w:line="360" w:lineRule="auto"/>
        <w:ind w:left="708"/>
        <w:jc w:val="center"/>
        <w:rPr>
          <w:b/>
          <w:i/>
          <w:snapToGrid/>
          <w:sz w:val="24"/>
          <w:szCs w:val="24"/>
        </w:rPr>
      </w:pPr>
      <w:r w:rsidRPr="00F24689">
        <w:rPr>
          <w:b/>
          <w:i/>
          <w:snapToGrid/>
          <w:sz w:val="24"/>
          <w:szCs w:val="24"/>
        </w:rPr>
        <w:t>Başvuru dosyasının aşağıdaki sıralamaya uygun şekilde hazırlanması gerekir.</w:t>
      </w:r>
    </w:p>
    <w:p w14:paraId="41A8FBE5" w14:textId="1B01B788" w:rsidR="00EF09C7" w:rsidRPr="0026365D" w:rsidRDefault="007420DC" w:rsidP="0026365D">
      <w:pPr>
        <w:pStyle w:val="ListeParagraf"/>
        <w:numPr>
          <w:ilvl w:val="0"/>
          <w:numId w:val="2"/>
        </w:numPr>
        <w:spacing w:before="120" w:after="120" w:line="276" w:lineRule="auto"/>
        <w:contextualSpacing w:val="0"/>
        <w:rPr>
          <w:rFonts w:eastAsia="Arial Unicode MS"/>
          <w:sz w:val="24"/>
          <w:szCs w:val="24"/>
          <w:lang w:eastAsia="en-US"/>
        </w:rPr>
      </w:pPr>
      <w:r>
        <w:rPr>
          <w:rFonts w:eastAsia="Arial Unicode MS"/>
          <w:sz w:val="24"/>
          <w:szCs w:val="24"/>
          <w:lang w:eastAsia="en-US"/>
        </w:rPr>
        <w:t>Başvuru</w:t>
      </w:r>
      <w:r w:rsidR="00EF09C7" w:rsidRPr="0026365D">
        <w:rPr>
          <w:rFonts w:eastAsia="Arial Unicode MS"/>
          <w:sz w:val="24"/>
          <w:szCs w:val="24"/>
          <w:lang w:eastAsia="en-US"/>
        </w:rPr>
        <w:t xml:space="preserve"> dilekçe</w:t>
      </w:r>
      <w:r>
        <w:rPr>
          <w:rFonts w:eastAsia="Arial Unicode MS"/>
          <w:sz w:val="24"/>
          <w:szCs w:val="24"/>
          <w:lang w:eastAsia="en-US"/>
        </w:rPr>
        <w:t>si</w:t>
      </w:r>
    </w:p>
    <w:p w14:paraId="0AD459E2" w14:textId="77777777" w:rsidR="00840BE0" w:rsidRDefault="005E2D8B" w:rsidP="001271FC">
      <w:pPr>
        <w:pStyle w:val="ListeParagraf"/>
        <w:numPr>
          <w:ilvl w:val="0"/>
          <w:numId w:val="2"/>
        </w:numPr>
        <w:snapToGrid w:val="0"/>
        <w:spacing w:before="120" w:after="120" w:line="276" w:lineRule="auto"/>
        <w:contextualSpacing w:val="0"/>
        <w:jc w:val="both"/>
        <w:rPr>
          <w:rFonts w:eastAsia="Arial Unicode MS"/>
          <w:sz w:val="24"/>
          <w:szCs w:val="24"/>
          <w:lang w:eastAsia="en-US"/>
        </w:rPr>
      </w:pPr>
      <w:r>
        <w:rPr>
          <w:rFonts w:eastAsia="Arial Unicode MS"/>
          <w:sz w:val="24"/>
          <w:szCs w:val="24"/>
          <w:lang w:eastAsia="en-US"/>
        </w:rPr>
        <w:t>Dublaj v</w:t>
      </w:r>
      <w:r w:rsidRPr="005E2D8B">
        <w:rPr>
          <w:rFonts w:eastAsia="Arial Unicode MS"/>
          <w:sz w:val="24"/>
          <w:szCs w:val="24"/>
          <w:lang w:eastAsia="en-US"/>
        </w:rPr>
        <w:t xml:space="preserve">e Altyazı Giderleri </w:t>
      </w:r>
      <w:r w:rsidR="007F5C6C">
        <w:rPr>
          <w:rFonts w:eastAsia="Arial Unicode MS"/>
          <w:sz w:val="24"/>
          <w:szCs w:val="24"/>
          <w:lang w:eastAsia="en-US"/>
        </w:rPr>
        <w:t xml:space="preserve">Desteği Başvuru Formu </w:t>
      </w:r>
      <w:r w:rsidR="007F5C6C" w:rsidRPr="000B473B">
        <w:rPr>
          <w:rFonts w:eastAsia="Arial Unicode MS"/>
          <w:b/>
          <w:sz w:val="24"/>
          <w:szCs w:val="24"/>
          <w:lang w:eastAsia="en-US"/>
        </w:rPr>
        <w:t>(E</w:t>
      </w:r>
      <w:r w:rsidR="00BF13A8" w:rsidRPr="000B473B">
        <w:rPr>
          <w:rFonts w:eastAsia="Arial Unicode MS"/>
          <w:b/>
          <w:sz w:val="24"/>
          <w:szCs w:val="24"/>
          <w:lang w:eastAsia="en-US"/>
        </w:rPr>
        <w:t>K</w:t>
      </w:r>
      <w:r w:rsidR="00A9743E">
        <w:rPr>
          <w:rFonts w:eastAsia="Arial Unicode MS"/>
          <w:b/>
          <w:sz w:val="24"/>
          <w:szCs w:val="24"/>
          <w:lang w:eastAsia="en-US"/>
        </w:rPr>
        <w:t>-9</w:t>
      </w:r>
      <w:r w:rsidR="007F5C6C" w:rsidRPr="000B473B">
        <w:rPr>
          <w:rFonts w:eastAsia="Arial Unicode MS"/>
          <w:b/>
          <w:sz w:val="24"/>
          <w:szCs w:val="24"/>
          <w:lang w:eastAsia="en-US"/>
        </w:rPr>
        <w:t>A</w:t>
      </w:r>
      <w:r w:rsidR="00840BE0" w:rsidRPr="000B473B">
        <w:rPr>
          <w:rFonts w:eastAsia="Arial Unicode MS"/>
          <w:b/>
          <w:sz w:val="24"/>
          <w:szCs w:val="24"/>
          <w:lang w:eastAsia="en-US"/>
        </w:rPr>
        <w:t>)</w:t>
      </w:r>
    </w:p>
    <w:p w14:paraId="14725160" w14:textId="345A5889" w:rsidR="00295FB5" w:rsidRPr="005E2D8B" w:rsidRDefault="005E2D8B" w:rsidP="001271FC">
      <w:pPr>
        <w:pStyle w:val="ListeParagraf"/>
        <w:numPr>
          <w:ilvl w:val="0"/>
          <w:numId w:val="2"/>
        </w:numPr>
        <w:snapToGrid w:val="0"/>
        <w:spacing w:before="120" w:after="120" w:line="276" w:lineRule="auto"/>
        <w:contextualSpacing w:val="0"/>
        <w:jc w:val="both"/>
        <w:rPr>
          <w:rFonts w:eastAsia="Arial Unicode MS"/>
          <w:sz w:val="24"/>
          <w:szCs w:val="24"/>
          <w:lang w:eastAsia="en-US"/>
        </w:rPr>
      </w:pPr>
      <w:r w:rsidRPr="005E2D8B">
        <w:rPr>
          <w:rFonts w:eastAsia="Arial Unicode MS"/>
          <w:snapToGrid/>
          <w:sz w:val="24"/>
          <w:szCs w:val="24"/>
          <w:lang w:eastAsia="en-US"/>
        </w:rPr>
        <w:t xml:space="preserve">Dublajlı veya altyazılı filmin bir </w:t>
      </w:r>
      <w:r w:rsidR="00347242">
        <w:rPr>
          <w:rFonts w:eastAsia="Arial Unicode MS"/>
          <w:snapToGrid/>
          <w:sz w:val="24"/>
          <w:szCs w:val="24"/>
          <w:lang w:eastAsia="en-US"/>
        </w:rPr>
        <w:t>kopyası</w:t>
      </w:r>
      <w:r w:rsidRPr="005E2D8B">
        <w:rPr>
          <w:rFonts w:eastAsia="Arial Unicode MS"/>
          <w:snapToGrid/>
          <w:sz w:val="24"/>
          <w:szCs w:val="24"/>
          <w:lang w:eastAsia="en-US"/>
        </w:rPr>
        <w:t xml:space="preserve"> (Birden çok bölümden oluşan filmler için talep edilecek olan farklı bölümlerin bir </w:t>
      </w:r>
      <w:r w:rsidR="00347242">
        <w:rPr>
          <w:rFonts w:eastAsia="Arial Unicode MS"/>
          <w:snapToGrid/>
          <w:sz w:val="24"/>
          <w:szCs w:val="24"/>
          <w:lang w:eastAsia="en-US"/>
        </w:rPr>
        <w:t xml:space="preserve">kopyası </w:t>
      </w:r>
      <w:r w:rsidR="006D5476" w:rsidRPr="005E2D8B">
        <w:rPr>
          <w:rFonts w:eastAsia="Arial Unicode MS"/>
          <w:snapToGrid/>
          <w:sz w:val="24"/>
          <w:szCs w:val="24"/>
          <w:lang w:eastAsia="en-US"/>
        </w:rPr>
        <w:t xml:space="preserve">KEP ile yapılan başvuruyla ilişkilendirilmek şartıyla doğrudan veya posta ile </w:t>
      </w:r>
      <w:r w:rsidR="00347242">
        <w:rPr>
          <w:rFonts w:eastAsia="Arial Unicode MS"/>
          <w:snapToGrid/>
          <w:sz w:val="24"/>
          <w:szCs w:val="24"/>
          <w:lang w:eastAsia="en-US"/>
        </w:rPr>
        <w:t>dilekçe ekinde gönderilebilir</w:t>
      </w:r>
      <w:r w:rsidR="00FB2296">
        <w:rPr>
          <w:rFonts w:eastAsia="Arial Unicode MS"/>
          <w:snapToGrid/>
          <w:sz w:val="24"/>
          <w:szCs w:val="24"/>
          <w:lang w:eastAsia="en-US"/>
        </w:rPr>
        <w:t>.</w:t>
      </w:r>
      <w:r w:rsidR="006D5476" w:rsidRPr="005E2D8B">
        <w:rPr>
          <w:rFonts w:eastAsia="Arial Unicode MS"/>
          <w:snapToGrid/>
          <w:sz w:val="24"/>
          <w:szCs w:val="24"/>
          <w:lang w:eastAsia="en-US"/>
        </w:rPr>
        <w:t>)</w:t>
      </w:r>
    </w:p>
    <w:p w14:paraId="00A89D5B" w14:textId="0FD80635" w:rsidR="008A1CD9" w:rsidRPr="00AD7E01" w:rsidRDefault="008A1CD9" w:rsidP="001271FC">
      <w:pPr>
        <w:pStyle w:val="ListeParagraf"/>
        <w:numPr>
          <w:ilvl w:val="0"/>
          <w:numId w:val="2"/>
        </w:numPr>
        <w:snapToGrid w:val="0"/>
        <w:spacing w:before="120" w:after="120" w:line="276" w:lineRule="auto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 w:rsidRPr="008A1CD9">
        <w:rPr>
          <w:sz w:val="24"/>
          <w:szCs w:val="24"/>
        </w:rPr>
        <w:t>İlgili yayıncı kuruluşça onaylanan gerçekleşme raporu</w:t>
      </w:r>
    </w:p>
    <w:p w14:paraId="6D72E635" w14:textId="74C8F19D" w:rsidR="00AD7E01" w:rsidRPr="00AD7E01" w:rsidRDefault="00AD7E01" w:rsidP="00AD7E01">
      <w:pPr>
        <w:pStyle w:val="ListeParagraf"/>
        <w:numPr>
          <w:ilvl w:val="0"/>
          <w:numId w:val="2"/>
        </w:numPr>
        <w:rPr>
          <w:rFonts w:eastAsia="Arial Unicode MS"/>
          <w:snapToGrid/>
          <w:sz w:val="24"/>
          <w:szCs w:val="24"/>
          <w:lang w:eastAsia="en-US"/>
        </w:rPr>
      </w:pPr>
      <w:r w:rsidRPr="00AD7E01">
        <w:rPr>
          <w:rFonts w:eastAsia="Arial Unicode MS"/>
          <w:snapToGrid/>
          <w:sz w:val="24"/>
          <w:szCs w:val="24"/>
          <w:lang w:eastAsia="en-US"/>
        </w:rPr>
        <w:t>Dublaj ve/veya altyazı faaliyeti gerçekleştirilen filmin fikri mülkiyet haklarına veya bu hakların kullanım yetkisine sahip olunduğuna dair belge</w:t>
      </w:r>
    </w:p>
    <w:p w14:paraId="5FA9587D" w14:textId="77777777" w:rsidR="003265D7" w:rsidRPr="003265D7" w:rsidRDefault="003265D7" w:rsidP="001271FC">
      <w:pPr>
        <w:pStyle w:val="ListeParagraf"/>
        <w:numPr>
          <w:ilvl w:val="0"/>
          <w:numId w:val="2"/>
        </w:numPr>
        <w:snapToGrid w:val="0"/>
        <w:spacing w:before="120" w:after="120" w:line="276" w:lineRule="auto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 w:rsidRPr="003265D7">
        <w:rPr>
          <w:rFonts w:eastAsia="Arial Unicode MS"/>
          <w:snapToGrid/>
          <w:sz w:val="24"/>
          <w:szCs w:val="24"/>
          <w:lang w:eastAsia="en-US"/>
        </w:rPr>
        <w:t>Dublaj ve altyazı faaliyetine ilişkin sözleşme</w:t>
      </w:r>
    </w:p>
    <w:p w14:paraId="7EB4A898" w14:textId="778541D6" w:rsidR="00B20FA7" w:rsidRPr="008A1CD9" w:rsidRDefault="007420DC" w:rsidP="0026365D">
      <w:pPr>
        <w:pStyle w:val="ListeParagraf"/>
        <w:numPr>
          <w:ilvl w:val="0"/>
          <w:numId w:val="2"/>
        </w:numPr>
        <w:snapToGrid w:val="0"/>
        <w:spacing w:before="120" w:after="120" w:line="276" w:lineRule="auto"/>
        <w:contextualSpacing w:val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  <w:lang w:eastAsia="en-US"/>
        </w:rPr>
        <w:t>F</w:t>
      </w:r>
      <w:r w:rsidR="00295FB5" w:rsidRPr="008A1CD9">
        <w:rPr>
          <w:rFonts w:eastAsia="Arial Unicode MS"/>
          <w:sz w:val="24"/>
          <w:szCs w:val="24"/>
          <w:lang w:eastAsia="en-US"/>
        </w:rPr>
        <w:t>atura</w:t>
      </w:r>
    </w:p>
    <w:p w14:paraId="73B4DE2E" w14:textId="02155D91" w:rsidR="00295FB5" w:rsidRPr="00F63C06" w:rsidRDefault="007420DC" w:rsidP="001271FC">
      <w:pPr>
        <w:pStyle w:val="ListeParagraf"/>
        <w:numPr>
          <w:ilvl w:val="0"/>
          <w:numId w:val="2"/>
        </w:numPr>
        <w:snapToGrid w:val="0"/>
        <w:spacing w:before="120" w:after="120" w:line="276" w:lineRule="auto"/>
        <w:contextualSpacing w:val="0"/>
        <w:jc w:val="both"/>
        <w:rPr>
          <w:rFonts w:eastAsia="Arial Unicode MS"/>
          <w:sz w:val="24"/>
          <w:szCs w:val="24"/>
          <w:lang w:eastAsia="en-US"/>
        </w:rPr>
      </w:pPr>
      <w:r>
        <w:rPr>
          <w:rFonts w:eastAsia="Arial Unicode MS"/>
          <w:sz w:val="24"/>
          <w:szCs w:val="24"/>
          <w:lang w:eastAsia="en-US"/>
        </w:rPr>
        <w:t>B</w:t>
      </w:r>
      <w:r w:rsidR="00295FB5" w:rsidRPr="00B20FA7">
        <w:rPr>
          <w:rFonts w:eastAsia="Arial Unicode MS"/>
          <w:snapToGrid/>
          <w:sz w:val="24"/>
          <w:szCs w:val="24"/>
          <w:lang w:eastAsia="en-US"/>
        </w:rPr>
        <w:t>anka onaylı ödeme belgesi</w:t>
      </w:r>
      <w:r w:rsidR="00840BE0" w:rsidRPr="00B20FA7">
        <w:rPr>
          <w:rFonts w:eastAsia="Arial Unicode MS"/>
          <w:snapToGrid/>
          <w:sz w:val="24"/>
          <w:szCs w:val="24"/>
          <w:lang w:eastAsia="en-US"/>
        </w:rPr>
        <w:t xml:space="preserve"> </w:t>
      </w:r>
    </w:p>
    <w:p w14:paraId="7CBC7A6D" w14:textId="77777777" w:rsidR="00F63C06" w:rsidRPr="00B35EB3" w:rsidRDefault="00F63C06" w:rsidP="001271FC">
      <w:pPr>
        <w:pStyle w:val="ListeParagraf"/>
        <w:numPr>
          <w:ilvl w:val="0"/>
          <w:numId w:val="2"/>
        </w:numPr>
        <w:snapToGrid w:val="0"/>
        <w:spacing w:before="120" w:after="120" w:line="276" w:lineRule="auto"/>
        <w:contextualSpacing w:val="0"/>
        <w:jc w:val="both"/>
        <w:rPr>
          <w:rFonts w:eastAsia="Arial Unicode MS"/>
          <w:sz w:val="24"/>
          <w:szCs w:val="24"/>
          <w:lang w:eastAsia="en-US"/>
        </w:rPr>
      </w:pPr>
      <w:r>
        <w:rPr>
          <w:rFonts w:eastAsia="Arial Unicode MS"/>
          <w:sz w:val="24"/>
          <w:szCs w:val="24"/>
          <w:lang w:eastAsia="en-US"/>
        </w:rPr>
        <w:t>Du</w:t>
      </w:r>
      <w:r w:rsidRPr="008A1CD9">
        <w:rPr>
          <w:rFonts w:eastAsia="Arial Unicode MS"/>
          <w:sz w:val="24"/>
          <w:szCs w:val="24"/>
          <w:lang w:eastAsia="en-US"/>
        </w:rPr>
        <w:t xml:space="preserve">blaj ve altyazı </w:t>
      </w:r>
      <w:r>
        <w:rPr>
          <w:rFonts w:eastAsia="Arial Unicode MS"/>
          <w:sz w:val="24"/>
          <w:szCs w:val="24"/>
          <w:lang w:eastAsia="en-US"/>
        </w:rPr>
        <w:t xml:space="preserve">hizmetini veren şirketin </w:t>
      </w:r>
      <w:r w:rsidRPr="00F63C06">
        <w:rPr>
          <w:rFonts w:eastAsia="Arial Unicode MS"/>
          <w:sz w:val="24"/>
          <w:szCs w:val="24"/>
          <w:lang w:eastAsia="en-US"/>
        </w:rPr>
        <w:t>ortaklık yapısını gösterir bilgi ve belgeler</w:t>
      </w:r>
    </w:p>
    <w:p w14:paraId="65B1A134" w14:textId="77777777" w:rsidR="00B35EB3" w:rsidRPr="00B35EB3" w:rsidRDefault="00B35EB3" w:rsidP="001271FC">
      <w:pPr>
        <w:pStyle w:val="ListeParagraf"/>
        <w:numPr>
          <w:ilvl w:val="0"/>
          <w:numId w:val="2"/>
        </w:numPr>
        <w:snapToGrid w:val="0"/>
        <w:spacing w:before="120" w:after="120" w:line="276" w:lineRule="auto"/>
        <w:jc w:val="both"/>
        <w:rPr>
          <w:rFonts w:eastAsia="Arial Unicode MS"/>
          <w:sz w:val="24"/>
          <w:szCs w:val="24"/>
          <w:lang w:eastAsia="en-US"/>
        </w:rPr>
      </w:pPr>
      <w:r w:rsidRPr="00135D8A">
        <w:rPr>
          <w:color w:val="000000" w:themeColor="text1"/>
          <w:sz w:val="24"/>
          <w:szCs w:val="24"/>
        </w:rPr>
        <w:t>Dublaj ve altyazı</w:t>
      </w:r>
      <w:r w:rsidRPr="00135D8A">
        <w:rPr>
          <w:b/>
          <w:color w:val="000000" w:themeColor="text1"/>
          <w:sz w:val="24"/>
          <w:szCs w:val="24"/>
        </w:rPr>
        <w:t xml:space="preserve"> </w:t>
      </w:r>
      <w:r w:rsidRPr="00135D8A">
        <w:rPr>
          <w:color w:val="000000" w:themeColor="text1"/>
          <w:sz w:val="24"/>
          <w:szCs w:val="24"/>
        </w:rPr>
        <w:t>giderlerinin</w:t>
      </w:r>
      <w:r w:rsidRPr="00135D8A">
        <w:rPr>
          <w:b/>
          <w:color w:val="000000" w:themeColor="text1"/>
          <w:sz w:val="24"/>
          <w:szCs w:val="24"/>
        </w:rPr>
        <w:t xml:space="preserve"> </w:t>
      </w:r>
      <w:r w:rsidRPr="00135D8A">
        <w:rPr>
          <w:color w:val="000000" w:themeColor="text1"/>
          <w:sz w:val="24"/>
          <w:szCs w:val="24"/>
        </w:rPr>
        <w:t>bir sözleşme uyarınca yurt dışındaki satış acentesi tarafından yapıl</w:t>
      </w:r>
      <w:r>
        <w:rPr>
          <w:color w:val="000000" w:themeColor="text1"/>
          <w:sz w:val="24"/>
          <w:szCs w:val="24"/>
        </w:rPr>
        <w:t xml:space="preserve">ması halinde: </w:t>
      </w:r>
    </w:p>
    <w:p w14:paraId="6A824099" w14:textId="77777777" w:rsidR="00B35EB3" w:rsidRPr="00B35EB3" w:rsidRDefault="00B35EB3" w:rsidP="001271FC">
      <w:pPr>
        <w:pStyle w:val="ListeParagraf"/>
        <w:numPr>
          <w:ilvl w:val="1"/>
          <w:numId w:val="2"/>
        </w:numPr>
        <w:snapToGrid w:val="0"/>
        <w:spacing w:before="120" w:after="120" w:line="276" w:lineRule="auto"/>
        <w:jc w:val="both"/>
        <w:rPr>
          <w:rFonts w:eastAsia="Arial Unicode MS"/>
          <w:sz w:val="24"/>
          <w:szCs w:val="24"/>
          <w:lang w:eastAsia="en-US"/>
        </w:rPr>
      </w:pPr>
      <w:r w:rsidRPr="00B35EB3">
        <w:rPr>
          <w:rFonts w:eastAsia="Arial Unicode MS"/>
          <w:sz w:val="24"/>
          <w:szCs w:val="24"/>
          <w:lang w:eastAsia="en-US"/>
        </w:rPr>
        <w:t>Acente ile film yap</w:t>
      </w:r>
      <w:r w:rsidR="00EA3C36">
        <w:rPr>
          <w:rFonts w:eastAsia="Arial Unicode MS"/>
          <w:sz w:val="24"/>
          <w:szCs w:val="24"/>
          <w:lang w:eastAsia="en-US"/>
        </w:rPr>
        <w:t>ımcısı/</w:t>
      </w:r>
      <w:r>
        <w:rPr>
          <w:rFonts w:eastAsia="Arial Unicode MS"/>
          <w:sz w:val="24"/>
          <w:szCs w:val="24"/>
          <w:lang w:eastAsia="en-US"/>
        </w:rPr>
        <w:t xml:space="preserve">dağıtımcısı şirket arasında yapılan </w:t>
      </w:r>
      <w:r w:rsidRPr="00B35EB3">
        <w:rPr>
          <w:rFonts w:eastAsia="Arial Unicode MS"/>
          <w:sz w:val="24"/>
          <w:szCs w:val="24"/>
          <w:lang w:eastAsia="en-US"/>
        </w:rPr>
        <w:t>sözleşme</w:t>
      </w:r>
    </w:p>
    <w:p w14:paraId="60E7A344" w14:textId="5F9A5688" w:rsidR="004A19B2" w:rsidRPr="00E94D90" w:rsidRDefault="00B35EB3" w:rsidP="001271FC">
      <w:pPr>
        <w:pStyle w:val="ListeParagraf"/>
        <w:numPr>
          <w:ilvl w:val="1"/>
          <w:numId w:val="2"/>
        </w:numPr>
        <w:snapToGrid w:val="0"/>
        <w:spacing w:before="120" w:after="120" w:line="276" w:lineRule="auto"/>
        <w:jc w:val="both"/>
        <w:rPr>
          <w:rFonts w:eastAsia="Arial Unicode MS"/>
          <w:sz w:val="24"/>
          <w:szCs w:val="24"/>
          <w:lang w:eastAsia="en-US"/>
        </w:rPr>
      </w:pPr>
      <w:r w:rsidRPr="00B35EB3">
        <w:rPr>
          <w:rFonts w:eastAsia="Arial Unicode MS"/>
          <w:sz w:val="24"/>
          <w:szCs w:val="24"/>
          <w:lang w:eastAsia="en-US"/>
        </w:rPr>
        <w:t>Acentenin ortaklık yapısını gösterir bilgi ve belgeler</w:t>
      </w:r>
    </w:p>
    <w:p w14:paraId="53BF82A6" w14:textId="56C13D46" w:rsidR="00840BE0" w:rsidRDefault="007420DC" w:rsidP="001271FC">
      <w:pPr>
        <w:pStyle w:val="ListeParagraf"/>
        <w:numPr>
          <w:ilvl w:val="0"/>
          <w:numId w:val="2"/>
        </w:numPr>
        <w:snapToGrid w:val="0"/>
        <w:spacing w:before="120" w:after="120" w:line="276" w:lineRule="auto"/>
        <w:contextualSpacing w:val="0"/>
        <w:jc w:val="both"/>
        <w:rPr>
          <w:rFonts w:eastAsia="Arial Unicode MS"/>
          <w:sz w:val="24"/>
          <w:szCs w:val="24"/>
          <w:lang w:eastAsia="en-US"/>
        </w:rPr>
      </w:pPr>
      <w:r>
        <w:rPr>
          <w:rFonts w:eastAsia="Arial Unicode MS"/>
          <w:sz w:val="24"/>
          <w:szCs w:val="24"/>
          <w:lang w:eastAsia="en-US"/>
        </w:rPr>
        <w:t>T</w:t>
      </w:r>
      <w:r w:rsidR="00840BE0" w:rsidRPr="00295FB5">
        <w:rPr>
          <w:rFonts w:eastAsia="Arial Unicode MS"/>
          <w:sz w:val="24"/>
          <w:szCs w:val="24"/>
          <w:lang w:eastAsia="en-US"/>
        </w:rPr>
        <w:t>alep edilebilecek diğer bilgi ve belgeler</w:t>
      </w:r>
    </w:p>
    <w:p w14:paraId="5B7AD040" w14:textId="77777777" w:rsidR="004A19B2" w:rsidRPr="00E94D90" w:rsidRDefault="004A19B2" w:rsidP="00E94D90">
      <w:pPr>
        <w:snapToGrid w:val="0"/>
        <w:spacing w:before="120" w:after="120" w:line="276" w:lineRule="auto"/>
        <w:jc w:val="both"/>
        <w:rPr>
          <w:rFonts w:eastAsia="Arial Unicode MS"/>
          <w:sz w:val="24"/>
          <w:szCs w:val="24"/>
          <w:lang w:eastAsia="en-US"/>
        </w:rPr>
      </w:pPr>
    </w:p>
    <w:p w14:paraId="75040FCA" w14:textId="77777777" w:rsidR="0026365D" w:rsidRDefault="0026365D" w:rsidP="008800B7">
      <w:pPr>
        <w:autoSpaceDE w:val="0"/>
        <w:autoSpaceDN w:val="0"/>
        <w:adjustRightInd w:val="0"/>
        <w:spacing w:before="120" w:after="120" w:line="276" w:lineRule="auto"/>
        <w:rPr>
          <w:rFonts w:eastAsia="Arial Unicode MS"/>
          <w:b/>
          <w:sz w:val="24"/>
          <w:szCs w:val="24"/>
        </w:rPr>
      </w:pPr>
    </w:p>
    <w:p w14:paraId="37DEB165" w14:textId="77777777" w:rsidR="006804F0" w:rsidRPr="005577F0" w:rsidRDefault="006804F0" w:rsidP="00A9743E">
      <w:pPr>
        <w:pStyle w:val="ListeParagraf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</w:p>
    <w:sectPr w:rsidR="006804F0" w:rsidRPr="005577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D8E2" w14:textId="77777777" w:rsidR="00E06F59" w:rsidRDefault="00E06F59" w:rsidP="00104EA8">
      <w:r>
        <w:separator/>
      </w:r>
    </w:p>
  </w:endnote>
  <w:endnote w:type="continuationSeparator" w:id="0">
    <w:p w14:paraId="189C63A6" w14:textId="77777777" w:rsidR="00E06F59" w:rsidRDefault="00E06F59" w:rsidP="00104EA8">
      <w:r>
        <w:continuationSeparator/>
      </w:r>
    </w:p>
  </w:endnote>
  <w:endnote w:type="continuationNotice" w:id="1">
    <w:p w14:paraId="317E0114" w14:textId="77777777" w:rsidR="00E06F59" w:rsidRDefault="00E06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39BC" w14:textId="77777777" w:rsidR="00E94D90" w:rsidRDefault="00E94D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E708" w14:textId="77777777" w:rsidR="00E06F59" w:rsidRDefault="00E06F59" w:rsidP="00104EA8">
      <w:r>
        <w:separator/>
      </w:r>
    </w:p>
  </w:footnote>
  <w:footnote w:type="continuationSeparator" w:id="0">
    <w:p w14:paraId="7EB783FF" w14:textId="77777777" w:rsidR="00E06F59" w:rsidRDefault="00E06F59" w:rsidP="00104EA8">
      <w:r>
        <w:continuationSeparator/>
      </w:r>
    </w:p>
  </w:footnote>
  <w:footnote w:type="continuationNotice" w:id="1">
    <w:p w14:paraId="4DCC5774" w14:textId="77777777" w:rsidR="00E06F59" w:rsidRDefault="00E06F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EB2F" w14:textId="4DFCA40A" w:rsidR="00104EA8" w:rsidRPr="001271FC" w:rsidRDefault="007420DC" w:rsidP="001271FC">
    <w:pPr>
      <w:pStyle w:val="stBilgi"/>
      <w:spacing w:line="276" w:lineRule="auto"/>
      <w:jc w:val="right"/>
      <w:rPr>
        <w:i/>
      </w:rPr>
    </w:pPr>
    <w:r>
      <w:rPr>
        <w:i/>
      </w:rPr>
      <w:t xml:space="preserve">5448 sayılı </w:t>
    </w:r>
    <w:r w:rsidR="00104EA8" w:rsidRPr="001271FC">
      <w:rPr>
        <w:i/>
      </w:rPr>
      <w:t>Hizmet İhracatının Tanımlanması, Sınıflandırılması ve Desteklenmesi Hakkında Karar</w:t>
    </w:r>
  </w:p>
  <w:p w14:paraId="085E3874" w14:textId="77777777" w:rsidR="00104EA8" w:rsidRPr="001271FC" w:rsidRDefault="00104EA8" w:rsidP="001271FC">
    <w:pPr>
      <w:pStyle w:val="stBilgi"/>
      <w:pBdr>
        <w:bottom w:val="single" w:sz="6" w:space="1" w:color="auto"/>
      </w:pBdr>
      <w:spacing w:line="276" w:lineRule="auto"/>
      <w:jc w:val="right"/>
      <w:rPr>
        <w:i/>
      </w:rPr>
    </w:pPr>
    <w:r w:rsidRPr="001271FC">
      <w:rPr>
        <w:i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6444"/>
    <w:multiLevelType w:val="multilevel"/>
    <w:tmpl w:val="C2F6CA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C36A84"/>
    <w:multiLevelType w:val="hybridMultilevel"/>
    <w:tmpl w:val="1624BD9E"/>
    <w:lvl w:ilvl="0" w:tplc="8CEE170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1F"/>
    <w:rsid w:val="000257E9"/>
    <w:rsid w:val="000B473B"/>
    <w:rsid w:val="00104EA8"/>
    <w:rsid w:val="001271FC"/>
    <w:rsid w:val="0013153B"/>
    <w:rsid w:val="00154CB1"/>
    <w:rsid w:val="001F4B22"/>
    <w:rsid w:val="001F5DE9"/>
    <w:rsid w:val="0026365D"/>
    <w:rsid w:val="00285F29"/>
    <w:rsid w:val="00295FB5"/>
    <w:rsid w:val="003265D7"/>
    <w:rsid w:val="00347242"/>
    <w:rsid w:val="003B1C39"/>
    <w:rsid w:val="003D5A1A"/>
    <w:rsid w:val="004542E9"/>
    <w:rsid w:val="0046101B"/>
    <w:rsid w:val="0047334B"/>
    <w:rsid w:val="00484DA0"/>
    <w:rsid w:val="004A19B2"/>
    <w:rsid w:val="005577F0"/>
    <w:rsid w:val="005E105C"/>
    <w:rsid w:val="005E2D8B"/>
    <w:rsid w:val="006759FA"/>
    <w:rsid w:val="006804F0"/>
    <w:rsid w:val="006B0157"/>
    <w:rsid w:val="006D5476"/>
    <w:rsid w:val="00721CEC"/>
    <w:rsid w:val="007420DC"/>
    <w:rsid w:val="007A3161"/>
    <w:rsid w:val="007F5C6C"/>
    <w:rsid w:val="00800DD4"/>
    <w:rsid w:val="0082605A"/>
    <w:rsid w:val="00840BE0"/>
    <w:rsid w:val="00847200"/>
    <w:rsid w:val="008800B7"/>
    <w:rsid w:val="008A1CD9"/>
    <w:rsid w:val="008B05C0"/>
    <w:rsid w:val="008B3B0A"/>
    <w:rsid w:val="008E3A9B"/>
    <w:rsid w:val="009558CF"/>
    <w:rsid w:val="00982BB1"/>
    <w:rsid w:val="00A24D63"/>
    <w:rsid w:val="00A43546"/>
    <w:rsid w:val="00A61757"/>
    <w:rsid w:val="00A76BA4"/>
    <w:rsid w:val="00A9743E"/>
    <w:rsid w:val="00AA5704"/>
    <w:rsid w:val="00AD7E01"/>
    <w:rsid w:val="00AE1223"/>
    <w:rsid w:val="00B05323"/>
    <w:rsid w:val="00B20FA7"/>
    <w:rsid w:val="00B268E2"/>
    <w:rsid w:val="00B35EB3"/>
    <w:rsid w:val="00BE006F"/>
    <w:rsid w:val="00BF13A8"/>
    <w:rsid w:val="00D55598"/>
    <w:rsid w:val="00D94D15"/>
    <w:rsid w:val="00DA2E7E"/>
    <w:rsid w:val="00DD40EE"/>
    <w:rsid w:val="00DE4D8D"/>
    <w:rsid w:val="00DE5384"/>
    <w:rsid w:val="00DF094D"/>
    <w:rsid w:val="00DF2390"/>
    <w:rsid w:val="00E06F59"/>
    <w:rsid w:val="00E866FC"/>
    <w:rsid w:val="00E94D90"/>
    <w:rsid w:val="00EA3C36"/>
    <w:rsid w:val="00EA7F81"/>
    <w:rsid w:val="00ED26BB"/>
    <w:rsid w:val="00EF09C7"/>
    <w:rsid w:val="00F4081F"/>
    <w:rsid w:val="00F63C06"/>
    <w:rsid w:val="00F760CF"/>
    <w:rsid w:val="00F83C2B"/>
    <w:rsid w:val="00FA0BED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C2F48"/>
  <w15:docId w15:val="{A2CD9F06-F90E-4E26-AE4D-8BAE7454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81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081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04E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4EA8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04E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04EA8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420D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20D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20DC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20D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20DC"/>
    <w:rPr>
      <w:rFonts w:ascii="Times New Roman" w:eastAsia="Times New Roman" w:hAnsi="Times New Roman" w:cs="Times New Roman"/>
      <w:b/>
      <w:bCs/>
      <w:snapToGrid w:val="0"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46101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DUMLUPINAR</dc:creator>
  <cp:keywords/>
  <dc:description/>
  <cp:lastModifiedBy>Ülker Nur Onur Hintoğlu</cp:lastModifiedBy>
  <cp:revision>3</cp:revision>
  <cp:lastPrinted>2019-02-19T14:10:00Z</cp:lastPrinted>
  <dcterms:created xsi:type="dcterms:W3CDTF">2021-12-15T07:32:00Z</dcterms:created>
  <dcterms:modified xsi:type="dcterms:W3CDTF">2024-03-27T12:53:00Z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datetime=2024-02-29T14:10:23.704Z</vt:lpwstr>
  </property>
</Properties>
</file>